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C5" w:rsidRDefault="00534ECB" w:rsidP="00F36556">
      <w:pPr>
        <w:jc w:val="left"/>
        <w:rPr>
          <w:b/>
          <w:szCs w:val="24"/>
        </w:rPr>
      </w:pPr>
      <w:r w:rsidRPr="00534ECB">
        <w:rPr>
          <w:rFonts w:hint="eastAsia"/>
          <w:b/>
          <w:szCs w:val="24"/>
        </w:rPr>
        <w:t>マイクロサージャリーの基本手技</w:t>
      </w:r>
    </w:p>
    <w:p w:rsidR="00DE2CF6" w:rsidRDefault="00DE2CF6" w:rsidP="00F36556">
      <w:pPr>
        <w:jc w:val="left"/>
        <w:rPr>
          <w:b/>
          <w:szCs w:val="24"/>
        </w:rPr>
      </w:pPr>
    </w:p>
    <w:p w:rsidR="00DE2CF6" w:rsidRPr="00534ECB" w:rsidRDefault="00DE2CF6" w:rsidP="00F36556">
      <w:pPr>
        <w:jc w:val="left"/>
        <w:rPr>
          <w:b/>
          <w:szCs w:val="24"/>
        </w:rPr>
      </w:pPr>
      <w:r>
        <w:rPr>
          <w:rFonts w:hint="eastAsia"/>
          <w:b/>
          <w:szCs w:val="24"/>
        </w:rPr>
        <w:t>小郡第一総合病院整形外科　服部泰典</w:t>
      </w:r>
    </w:p>
    <w:p w:rsidR="00534ECB" w:rsidRPr="00534ECB" w:rsidRDefault="00534ECB" w:rsidP="00F36556">
      <w:pPr>
        <w:jc w:val="left"/>
        <w:rPr>
          <w:b/>
          <w:szCs w:val="24"/>
        </w:rPr>
      </w:pPr>
    </w:p>
    <w:p w:rsidR="00534ECB" w:rsidRDefault="00534ECB" w:rsidP="00F36556">
      <w:pPr>
        <w:jc w:val="left"/>
        <w:rPr>
          <w:b/>
          <w:szCs w:val="24"/>
        </w:rPr>
      </w:pPr>
      <w:r w:rsidRPr="00534ECB">
        <w:rPr>
          <w:rFonts w:hint="eastAsia"/>
          <w:b/>
          <w:szCs w:val="24"/>
        </w:rPr>
        <w:t>はじめに</w:t>
      </w:r>
    </w:p>
    <w:p w:rsidR="00303B63" w:rsidRDefault="00FB7677" w:rsidP="00F36556">
      <w:pPr>
        <w:jc w:val="left"/>
        <w:rPr>
          <w:b/>
          <w:szCs w:val="24"/>
        </w:rPr>
      </w:pPr>
      <w:r>
        <w:rPr>
          <w:b/>
          <w:szCs w:val="24"/>
        </w:rPr>
        <w:t xml:space="preserve"> 1960</w:t>
      </w:r>
      <w:r>
        <w:rPr>
          <w:rFonts w:hint="eastAsia"/>
          <w:b/>
          <w:szCs w:val="24"/>
        </w:rPr>
        <w:t>年代にマイクロサージャリーの技術が臨床応用されて以来、すでに半世紀が経過した。手外科のマイクロサージャリーの最も代表的な手術である切断指再接着術は、すでに確立された手術手技と言っても過言ではない。さらに、多くの遊離皮弁や血管柄付き骨移植術など様々な新しい手術が開発され、以前ではあきらめざるを得なかった患肢の温存や、失われた機能の再建</w:t>
      </w:r>
      <w:r w:rsidR="00673705">
        <w:rPr>
          <w:rFonts w:hint="eastAsia"/>
          <w:b/>
          <w:szCs w:val="24"/>
        </w:rPr>
        <w:t>などが現実のものとなった。</w:t>
      </w:r>
      <w:r w:rsidR="00303B63">
        <w:rPr>
          <w:rFonts w:hint="eastAsia"/>
          <w:b/>
          <w:szCs w:val="24"/>
        </w:rPr>
        <w:t>手外科における</w:t>
      </w:r>
      <w:r>
        <w:rPr>
          <w:rFonts w:hint="eastAsia"/>
          <w:b/>
          <w:szCs w:val="24"/>
        </w:rPr>
        <w:t>マイクロサージャリーの</w:t>
      </w:r>
      <w:r w:rsidR="00303B63">
        <w:rPr>
          <w:rFonts w:hint="eastAsia"/>
          <w:b/>
          <w:szCs w:val="24"/>
        </w:rPr>
        <w:t>技術は、</w:t>
      </w:r>
      <w:r w:rsidR="002A367F">
        <w:rPr>
          <w:rFonts w:hint="eastAsia"/>
          <w:b/>
          <w:szCs w:val="24"/>
        </w:rPr>
        <w:t>血管吻合や</w:t>
      </w:r>
      <w:r w:rsidR="007C34E3">
        <w:rPr>
          <w:rFonts w:hint="eastAsia"/>
          <w:b/>
          <w:szCs w:val="24"/>
        </w:rPr>
        <w:t>神経縫合の技術のみではなく、拡大された視野での愛護的な組織剥離を</w:t>
      </w:r>
      <w:r w:rsidR="00F05695">
        <w:rPr>
          <w:rFonts w:hint="eastAsia"/>
          <w:b/>
          <w:szCs w:val="24"/>
        </w:rPr>
        <w:t>行なえることも</w:t>
      </w:r>
      <w:r w:rsidR="002A367F">
        <w:rPr>
          <w:rFonts w:hint="eastAsia"/>
          <w:b/>
          <w:szCs w:val="24"/>
        </w:rPr>
        <w:t>重要であ</w:t>
      </w:r>
      <w:r w:rsidR="007C34E3">
        <w:rPr>
          <w:rFonts w:hint="eastAsia"/>
          <w:b/>
          <w:szCs w:val="24"/>
        </w:rPr>
        <w:t>る。</w:t>
      </w:r>
      <w:r w:rsidR="002A367F">
        <w:rPr>
          <w:rFonts w:hint="eastAsia"/>
          <w:b/>
          <w:szCs w:val="24"/>
        </w:rPr>
        <w:t>本講演では、</w:t>
      </w:r>
      <w:r w:rsidR="00883E58">
        <w:rPr>
          <w:rFonts w:hint="eastAsia"/>
          <w:b/>
          <w:szCs w:val="24"/>
        </w:rPr>
        <w:t>手外科医にとって</w:t>
      </w:r>
      <w:r w:rsidR="007C34E3">
        <w:rPr>
          <w:rFonts w:hint="eastAsia"/>
          <w:b/>
          <w:szCs w:val="24"/>
        </w:rPr>
        <w:t>必須の</w:t>
      </w:r>
      <w:r w:rsidR="00883E58">
        <w:rPr>
          <w:rFonts w:hint="eastAsia"/>
          <w:b/>
          <w:szCs w:val="24"/>
        </w:rPr>
        <w:t>技術であるマイクロサージャリーについて、その基本的な手技を中心に</w:t>
      </w:r>
      <w:r w:rsidR="007C34E3">
        <w:rPr>
          <w:rFonts w:hint="eastAsia"/>
          <w:b/>
          <w:szCs w:val="24"/>
        </w:rPr>
        <w:t>解説</w:t>
      </w:r>
      <w:r w:rsidR="0087553E">
        <w:rPr>
          <w:rFonts w:hint="eastAsia"/>
          <w:b/>
          <w:szCs w:val="24"/>
        </w:rPr>
        <w:t>し、代表的な手術症例を供覧</w:t>
      </w:r>
      <w:r w:rsidR="007C34E3">
        <w:rPr>
          <w:rFonts w:hint="eastAsia"/>
          <w:b/>
          <w:szCs w:val="24"/>
        </w:rPr>
        <w:t>する。</w:t>
      </w:r>
    </w:p>
    <w:p w:rsidR="007C34E3" w:rsidRDefault="007C34E3" w:rsidP="00F36556">
      <w:pPr>
        <w:jc w:val="left"/>
        <w:rPr>
          <w:b/>
          <w:szCs w:val="24"/>
        </w:rPr>
      </w:pPr>
    </w:p>
    <w:p w:rsidR="007C34E3" w:rsidRDefault="007C34E3" w:rsidP="00F36556">
      <w:pPr>
        <w:jc w:val="left"/>
        <w:rPr>
          <w:b/>
          <w:szCs w:val="24"/>
        </w:rPr>
      </w:pPr>
      <w:r>
        <w:rPr>
          <w:rFonts w:hint="eastAsia"/>
          <w:b/>
          <w:szCs w:val="24"/>
        </w:rPr>
        <w:t>歴史</w:t>
      </w:r>
    </w:p>
    <w:p w:rsidR="00FA37BE" w:rsidRDefault="00186FAF" w:rsidP="00F36556">
      <w:pPr>
        <w:jc w:val="left"/>
        <w:rPr>
          <w:b/>
          <w:szCs w:val="24"/>
        </w:rPr>
      </w:pPr>
      <w:r>
        <w:rPr>
          <w:rFonts w:hint="eastAsia"/>
          <w:b/>
          <w:szCs w:val="24"/>
        </w:rPr>
        <w:t xml:space="preserve">　血管吻合</w:t>
      </w:r>
      <w:r w:rsidR="007C34E3">
        <w:rPr>
          <w:rFonts w:hint="eastAsia"/>
          <w:b/>
          <w:szCs w:val="24"/>
        </w:rPr>
        <w:t>法の基礎的</w:t>
      </w:r>
      <w:r>
        <w:rPr>
          <w:rFonts w:hint="eastAsia"/>
          <w:b/>
          <w:szCs w:val="24"/>
        </w:rPr>
        <w:t>技術は、</w:t>
      </w:r>
      <w:r>
        <w:rPr>
          <w:b/>
          <w:szCs w:val="24"/>
        </w:rPr>
        <w:t>1900</w:t>
      </w:r>
      <w:r>
        <w:rPr>
          <w:rFonts w:hint="eastAsia"/>
          <w:b/>
          <w:szCs w:val="24"/>
        </w:rPr>
        <w:t>年代初頭に</w:t>
      </w:r>
      <w:proofErr w:type="spellStart"/>
      <w:r>
        <w:rPr>
          <w:b/>
          <w:szCs w:val="24"/>
        </w:rPr>
        <w:t>Dr.Carrel</w:t>
      </w:r>
      <w:proofErr w:type="spellEnd"/>
      <w:r>
        <w:rPr>
          <w:rFonts w:hint="eastAsia"/>
          <w:b/>
          <w:szCs w:val="24"/>
        </w:rPr>
        <w:t>により開発された。顕微鏡下の血管吻合法の技術の開発は、</w:t>
      </w:r>
      <w:r>
        <w:rPr>
          <w:b/>
          <w:szCs w:val="24"/>
        </w:rPr>
        <w:t>1960</w:t>
      </w:r>
      <w:r>
        <w:rPr>
          <w:rFonts w:hint="eastAsia"/>
          <w:b/>
          <w:szCs w:val="24"/>
        </w:rPr>
        <w:t>年代に</w:t>
      </w:r>
      <w:proofErr w:type="spellStart"/>
      <w:r>
        <w:rPr>
          <w:b/>
          <w:szCs w:val="24"/>
        </w:rPr>
        <w:t>Dr.Jacobson</w:t>
      </w:r>
      <w:proofErr w:type="spellEnd"/>
      <w:r>
        <w:rPr>
          <w:rFonts w:hint="eastAsia"/>
          <w:b/>
          <w:szCs w:val="24"/>
        </w:rPr>
        <w:t>により行なわれた。</w:t>
      </w:r>
      <w:proofErr w:type="spellStart"/>
      <w:r>
        <w:rPr>
          <w:b/>
          <w:szCs w:val="24"/>
        </w:rPr>
        <w:t>Dr.Jacobson</w:t>
      </w:r>
      <w:proofErr w:type="spellEnd"/>
      <w:r>
        <w:rPr>
          <w:rFonts w:hint="eastAsia"/>
          <w:b/>
          <w:szCs w:val="24"/>
        </w:rPr>
        <w:t>により開発された多くの手術器械は</w:t>
      </w:r>
      <w:r w:rsidR="00883E58">
        <w:rPr>
          <w:rFonts w:hint="eastAsia"/>
          <w:b/>
          <w:szCs w:val="24"/>
        </w:rPr>
        <w:t>、</w:t>
      </w:r>
      <w:r>
        <w:rPr>
          <w:rFonts w:hint="eastAsia"/>
          <w:b/>
          <w:szCs w:val="24"/>
        </w:rPr>
        <w:t>現在でも使用されている。</w:t>
      </w:r>
      <w:r w:rsidR="008E47F4">
        <w:rPr>
          <w:b/>
          <w:szCs w:val="24"/>
        </w:rPr>
        <w:t>1960</w:t>
      </w:r>
      <w:r w:rsidR="008E47F4">
        <w:rPr>
          <w:rFonts w:hint="eastAsia"/>
          <w:b/>
          <w:szCs w:val="24"/>
        </w:rPr>
        <w:t>年代には多くのマイクロサージャリーの技術を利用した実験的研究が行なわれた。その中でも、</w:t>
      </w:r>
      <w:proofErr w:type="spellStart"/>
      <w:r w:rsidR="008E47F4">
        <w:rPr>
          <w:b/>
          <w:szCs w:val="24"/>
        </w:rPr>
        <w:t>Dr.Buncke</w:t>
      </w:r>
      <w:proofErr w:type="spellEnd"/>
      <w:r w:rsidR="008E47F4">
        <w:rPr>
          <w:rFonts w:hint="eastAsia"/>
          <w:b/>
          <w:szCs w:val="24"/>
        </w:rPr>
        <w:t>は多くの先駆的な功績により、</w:t>
      </w:r>
      <w:r w:rsidR="00B86939">
        <w:rPr>
          <w:rFonts w:hint="eastAsia"/>
          <w:b/>
          <w:szCs w:val="24"/>
        </w:rPr>
        <w:t>“</w:t>
      </w:r>
      <w:r w:rsidR="008E47F4">
        <w:rPr>
          <w:rFonts w:hint="eastAsia"/>
          <w:b/>
          <w:szCs w:val="24"/>
        </w:rPr>
        <w:t>マイクロサージャリーの父</w:t>
      </w:r>
      <w:r w:rsidR="00B86939">
        <w:rPr>
          <w:rFonts w:hint="eastAsia"/>
          <w:b/>
          <w:szCs w:val="24"/>
        </w:rPr>
        <w:t>”</w:t>
      </w:r>
      <w:r w:rsidR="008E47F4">
        <w:rPr>
          <w:rFonts w:hint="eastAsia"/>
          <w:b/>
          <w:szCs w:val="24"/>
        </w:rPr>
        <w:t>と呼ばれている。世界初の切断指再接着</w:t>
      </w:r>
      <w:r w:rsidR="00DE2CF6">
        <w:rPr>
          <w:rFonts w:hint="eastAsia"/>
          <w:b/>
          <w:szCs w:val="24"/>
        </w:rPr>
        <w:t>術</w:t>
      </w:r>
      <w:r w:rsidR="008E47F4">
        <w:rPr>
          <w:rFonts w:hint="eastAsia"/>
          <w:b/>
          <w:szCs w:val="24"/>
        </w:rPr>
        <w:t>は、本邦の玉井進先生が</w:t>
      </w:r>
      <w:r w:rsidR="008E47F4">
        <w:rPr>
          <w:b/>
          <w:szCs w:val="24"/>
        </w:rPr>
        <w:t>1965</w:t>
      </w:r>
      <w:r w:rsidR="008E47F4">
        <w:rPr>
          <w:rFonts w:hint="eastAsia"/>
          <w:b/>
          <w:szCs w:val="24"/>
        </w:rPr>
        <w:t>年に成功した。</w:t>
      </w:r>
      <w:r w:rsidR="00DE2CF6">
        <w:rPr>
          <w:rFonts w:hint="eastAsia"/>
          <w:b/>
          <w:szCs w:val="24"/>
        </w:rPr>
        <w:t>以後、多くの施設で切断指再接着術の成功例が報告されるようになった。</w:t>
      </w:r>
      <w:r w:rsidR="00DE2CF6">
        <w:rPr>
          <w:b/>
          <w:szCs w:val="24"/>
        </w:rPr>
        <w:t>1970</w:t>
      </w:r>
      <w:r w:rsidR="00DE2CF6">
        <w:rPr>
          <w:rFonts w:hint="eastAsia"/>
          <w:b/>
          <w:szCs w:val="24"/>
        </w:rPr>
        <w:t>年代には切断指再接着術が爆発的に普及し、さらに多くの遊離複合組織移植の開発や末梢神経外科への応用が行なわれるようになった。</w:t>
      </w:r>
      <w:r w:rsidR="00DE2CF6">
        <w:rPr>
          <w:b/>
          <w:szCs w:val="24"/>
        </w:rPr>
        <w:t>1990</w:t>
      </w:r>
      <w:r w:rsidR="00DE2CF6">
        <w:rPr>
          <w:rFonts w:hint="eastAsia"/>
          <w:b/>
          <w:szCs w:val="24"/>
        </w:rPr>
        <w:t>年代からは、</w:t>
      </w:r>
      <w:r w:rsidR="00DE2CF6">
        <w:rPr>
          <w:b/>
          <w:szCs w:val="24"/>
        </w:rPr>
        <w:t>0.5mm</w:t>
      </w:r>
      <w:r w:rsidR="00DE2CF6">
        <w:rPr>
          <w:rFonts w:hint="eastAsia"/>
          <w:b/>
          <w:szCs w:val="24"/>
        </w:rPr>
        <w:t>前後の血管を吻合するスーパーマイクロサージャリーが本邦を中心に発展した。これにより、指尖部切断の再接着術の成功率が向上し、穿通枝皮弁やリンパ管静脈吻合術も本邦から世界に発信されている。このように、本邦の先駆者の大きな功績により、マイクロサージャリー</w:t>
      </w:r>
      <w:r w:rsidR="00FA37BE">
        <w:rPr>
          <w:rFonts w:hint="eastAsia"/>
          <w:b/>
          <w:szCs w:val="24"/>
        </w:rPr>
        <w:t>の技術</w:t>
      </w:r>
      <w:r w:rsidR="00DE2CF6">
        <w:rPr>
          <w:rFonts w:hint="eastAsia"/>
          <w:b/>
          <w:szCs w:val="24"/>
        </w:rPr>
        <w:t>が発展してきた。</w:t>
      </w:r>
    </w:p>
    <w:p w:rsidR="00FA37BE" w:rsidRDefault="00FA37BE" w:rsidP="00F36556">
      <w:pPr>
        <w:jc w:val="left"/>
        <w:rPr>
          <w:b/>
          <w:szCs w:val="24"/>
        </w:rPr>
      </w:pPr>
    </w:p>
    <w:p w:rsidR="00FA37BE" w:rsidRDefault="00FA37BE" w:rsidP="00F36556">
      <w:pPr>
        <w:jc w:val="left"/>
        <w:rPr>
          <w:b/>
          <w:szCs w:val="24"/>
        </w:rPr>
      </w:pPr>
      <w:r>
        <w:rPr>
          <w:rFonts w:hint="eastAsia"/>
          <w:b/>
          <w:szCs w:val="24"/>
        </w:rPr>
        <w:t>手術器械</w:t>
      </w:r>
    </w:p>
    <w:p w:rsidR="00FA37BE" w:rsidRDefault="00FA37BE" w:rsidP="00F36556">
      <w:pPr>
        <w:jc w:val="left"/>
        <w:rPr>
          <w:b/>
          <w:szCs w:val="24"/>
        </w:rPr>
      </w:pPr>
      <w:r>
        <w:rPr>
          <w:rFonts w:hint="eastAsia"/>
          <w:b/>
          <w:szCs w:val="24"/>
        </w:rPr>
        <w:t xml:space="preserve">　</w:t>
      </w:r>
      <w:r w:rsidR="0062735D">
        <w:rPr>
          <w:rFonts w:hint="eastAsia"/>
          <w:b/>
          <w:szCs w:val="24"/>
        </w:rPr>
        <w:t>手術用顕微鏡の基本的な構造は、マイクロサージャリーが臨床応用された当初より大きく変わっていない。しかし、最近の高性能の顕微鏡の開発により、</w:t>
      </w:r>
      <w:r w:rsidR="00F42F19">
        <w:rPr>
          <w:rFonts w:hint="eastAsia"/>
          <w:b/>
          <w:szCs w:val="24"/>
        </w:rPr>
        <w:t>さらに高倍率で鮮明な視野が得られるようになった。光源は、従来はキセノン光源であったが、最近はハロゲン光源が中心となり、より自然に近い色再現性が得られるようになっている。</w:t>
      </w:r>
      <w:r w:rsidR="00DA76D7">
        <w:rPr>
          <w:rFonts w:hint="eastAsia"/>
          <w:b/>
          <w:szCs w:val="24"/>
        </w:rPr>
        <w:t>顕微鏡の使用に際しては、十分に明るい光量で操作することが重要である。これは、明るいほど、絞りを絞れるので焦点深度が深くなり、焦点が合いやすくなるからである。しかし、光量を大きくする際の注意点は、術者の目の疲労が大きくなることと、特にキセノン光源の際には低温熱傷の発生が報告されている。また、神経血管などの組織の剥離操作には拡大鏡の使用が必須である。</w:t>
      </w:r>
    </w:p>
    <w:p w:rsidR="00DA76D7" w:rsidRDefault="00DA76D7" w:rsidP="00F36556">
      <w:pPr>
        <w:jc w:val="left"/>
        <w:rPr>
          <w:b/>
          <w:bCs/>
          <w:szCs w:val="24"/>
        </w:rPr>
      </w:pPr>
      <w:r>
        <w:rPr>
          <w:rFonts w:hint="eastAsia"/>
          <w:b/>
          <w:szCs w:val="24"/>
        </w:rPr>
        <w:t xml:space="preserve">　</w:t>
      </w:r>
      <w:r w:rsidRPr="00DA76D7">
        <w:rPr>
          <w:rFonts w:hint="eastAsia"/>
          <w:b/>
          <w:bCs/>
          <w:szCs w:val="24"/>
        </w:rPr>
        <w:t>鑷</w:t>
      </w:r>
      <w:r>
        <w:rPr>
          <w:rFonts w:hint="eastAsia"/>
          <w:b/>
          <w:bCs/>
          <w:szCs w:val="24"/>
        </w:rPr>
        <w:t>子</w:t>
      </w:r>
      <w:r w:rsidR="00B86939">
        <w:rPr>
          <w:rFonts w:hint="eastAsia"/>
          <w:b/>
          <w:bCs/>
          <w:szCs w:val="24"/>
        </w:rPr>
        <w:t>、ハサミ、持針器などの手術器械は市販されているもので十分である。現在、一般的に市販されているマイクロサージャリーの縫合糸は、</w:t>
      </w:r>
      <w:r w:rsidR="00B86939">
        <w:rPr>
          <w:b/>
          <w:bCs/>
          <w:szCs w:val="24"/>
        </w:rPr>
        <w:t>8-0</w:t>
      </w:r>
      <w:r w:rsidR="00B86939">
        <w:rPr>
          <w:rFonts w:hint="eastAsia"/>
          <w:b/>
          <w:bCs/>
          <w:szCs w:val="24"/>
        </w:rPr>
        <w:t>から</w:t>
      </w:r>
      <w:r w:rsidR="00B86939">
        <w:rPr>
          <w:b/>
          <w:bCs/>
          <w:szCs w:val="24"/>
        </w:rPr>
        <w:t>12-0</w:t>
      </w:r>
      <w:r w:rsidR="00B86939">
        <w:rPr>
          <w:rFonts w:hint="eastAsia"/>
          <w:b/>
          <w:bCs/>
          <w:szCs w:val="24"/>
        </w:rPr>
        <w:t>までであり、吻合する血管の口径に応じて縫合糸を選択する。</w:t>
      </w:r>
      <w:r w:rsidR="00B86939">
        <w:rPr>
          <w:b/>
          <w:bCs/>
          <w:szCs w:val="24"/>
        </w:rPr>
        <w:t>2mm</w:t>
      </w:r>
      <w:r w:rsidR="00B86939">
        <w:rPr>
          <w:rFonts w:hint="eastAsia"/>
          <w:b/>
          <w:bCs/>
          <w:szCs w:val="24"/>
        </w:rPr>
        <w:t>以上では</w:t>
      </w:r>
      <w:r w:rsidR="00B86939">
        <w:rPr>
          <w:b/>
          <w:bCs/>
          <w:szCs w:val="24"/>
        </w:rPr>
        <w:t>8-0</w:t>
      </w:r>
      <w:r w:rsidR="00B86939">
        <w:rPr>
          <w:rFonts w:hint="eastAsia"/>
          <w:b/>
          <w:bCs/>
          <w:szCs w:val="24"/>
        </w:rPr>
        <w:t>、</w:t>
      </w:r>
      <w:r w:rsidR="00B86939">
        <w:rPr>
          <w:b/>
          <w:bCs/>
          <w:szCs w:val="24"/>
        </w:rPr>
        <w:t>1</w:t>
      </w:r>
      <w:r w:rsidR="00B86939">
        <w:rPr>
          <w:rFonts w:hint="eastAsia"/>
          <w:b/>
          <w:bCs/>
          <w:szCs w:val="24"/>
        </w:rPr>
        <w:t>〜</w:t>
      </w:r>
      <w:r w:rsidR="00B86939">
        <w:rPr>
          <w:b/>
          <w:bCs/>
          <w:szCs w:val="24"/>
        </w:rPr>
        <w:t>2mm</w:t>
      </w:r>
      <w:r w:rsidR="00B86939">
        <w:rPr>
          <w:rFonts w:hint="eastAsia"/>
          <w:b/>
          <w:bCs/>
          <w:szCs w:val="24"/>
        </w:rPr>
        <w:t>では</w:t>
      </w:r>
      <w:r w:rsidR="00B86939">
        <w:rPr>
          <w:b/>
          <w:bCs/>
          <w:szCs w:val="24"/>
        </w:rPr>
        <w:t>9-0</w:t>
      </w:r>
      <w:r w:rsidR="00B86939">
        <w:rPr>
          <w:rFonts w:hint="eastAsia"/>
          <w:b/>
          <w:bCs/>
          <w:szCs w:val="24"/>
        </w:rPr>
        <w:t>、</w:t>
      </w:r>
      <w:r w:rsidR="00B86939">
        <w:rPr>
          <w:b/>
          <w:bCs/>
          <w:szCs w:val="24"/>
        </w:rPr>
        <w:t>1mm</w:t>
      </w:r>
      <w:r w:rsidR="00B86939">
        <w:rPr>
          <w:rFonts w:hint="eastAsia"/>
          <w:b/>
          <w:bCs/>
          <w:szCs w:val="24"/>
        </w:rPr>
        <w:t>前後では</w:t>
      </w:r>
      <w:r w:rsidR="00B86939">
        <w:rPr>
          <w:b/>
          <w:bCs/>
          <w:szCs w:val="24"/>
        </w:rPr>
        <w:t>10-</w:t>
      </w:r>
      <w:r w:rsidR="00B86939">
        <w:rPr>
          <w:rFonts w:hint="eastAsia"/>
          <w:b/>
          <w:bCs/>
          <w:szCs w:val="24"/>
        </w:rPr>
        <w:t>０の使用を目安にしている。スーパーマイクロサージャリーと呼ばれる</w:t>
      </w:r>
      <w:r w:rsidR="00B86939">
        <w:rPr>
          <w:b/>
          <w:bCs/>
          <w:szCs w:val="24"/>
        </w:rPr>
        <w:t>0.5mm</w:t>
      </w:r>
      <w:r w:rsidR="00B86939">
        <w:rPr>
          <w:rFonts w:hint="eastAsia"/>
          <w:b/>
          <w:bCs/>
          <w:szCs w:val="24"/>
        </w:rPr>
        <w:t>前後では</w:t>
      </w:r>
      <w:r w:rsidR="00B86939">
        <w:rPr>
          <w:b/>
          <w:bCs/>
          <w:szCs w:val="24"/>
        </w:rPr>
        <w:t>11-0</w:t>
      </w:r>
      <w:r w:rsidR="00B86939">
        <w:rPr>
          <w:rFonts w:hint="eastAsia"/>
          <w:b/>
          <w:bCs/>
          <w:szCs w:val="24"/>
        </w:rPr>
        <w:t>もしく</w:t>
      </w:r>
      <w:r w:rsidR="00B86939">
        <w:rPr>
          <w:b/>
          <w:bCs/>
          <w:szCs w:val="24"/>
        </w:rPr>
        <w:t>12-0</w:t>
      </w:r>
      <w:r w:rsidR="00B86939">
        <w:rPr>
          <w:rFonts w:hint="eastAsia"/>
          <w:b/>
          <w:bCs/>
          <w:szCs w:val="24"/>
        </w:rPr>
        <w:t>の使用を必要とする。</w:t>
      </w:r>
    </w:p>
    <w:p w:rsidR="00B86939" w:rsidRDefault="00B3371C" w:rsidP="00F36556">
      <w:pPr>
        <w:jc w:val="left"/>
        <w:rPr>
          <w:b/>
          <w:bCs/>
          <w:szCs w:val="24"/>
        </w:rPr>
      </w:pPr>
      <w:r>
        <w:rPr>
          <w:rFonts w:hint="eastAsia"/>
          <w:b/>
          <w:bCs/>
          <w:szCs w:val="24"/>
        </w:rPr>
        <w:t xml:space="preserve">　マイクロサージャリーの手術器械に関しては、</w:t>
      </w:r>
      <w:r w:rsidR="00F05695">
        <w:rPr>
          <w:rFonts w:hint="eastAsia"/>
          <w:b/>
          <w:bCs/>
          <w:szCs w:val="24"/>
        </w:rPr>
        <w:t>適切な顕微鏡の光源や焦点の調節、高品質の器具の使用など常に器械のメンテナンスを行なっておくことが手術を成功させる鍵の一つである。</w:t>
      </w:r>
    </w:p>
    <w:p w:rsidR="00F05695" w:rsidRDefault="00F05695" w:rsidP="00F36556">
      <w:pPr>
        <w:jc w:val="left"/>
        <w:rPr>
          <w:b/>
          <w:bCs/>
          <w:szCs w:val="24"/>
        </w:rPr>
      </w:pPr>
    </w:p>
    <w:p w:rsidR="00F05695" w:rsidRDefault="00F05695" w:rsidP="00F36556">
      <w:pPr>
        <w:jc w:val="left"/>
        <w:rPr>
          <w:b/>
          <w:bCs/>
          <w:szCs w:val="24"/>
        </w:rPr>
      </w:pPr>
      <w:r>
        <w:rPr>
          <w:rFonts w:hint="eastAsia"/>
          <w:b/>
          <w:bCs/>
          <w:szCs w:val="24"/>
        </w:rPr>
        <w:t>基本手技</w:t>
      </w:r>
    </w:p>
    <w:p w:rsidR="00F05695" w:rsidRPr="00DB7FF8" w:rsidRDefault="00F05695" w:rsidP="00F36556">
      <w:pPr>
        <w:pStyle w:val="a3"/>
        <w:numPr>
          <w:ilvl w:val="0"/>
          <w:numId w:val="2"/>
        </w:numPr>
        <w:ind w:leftChars="0"/>
        <w:jc w:val="left"/>
        <w:rPr>
          <w:b/>
          <w:bCs/>
          <w:szCs w:val="24"/>
        </w:rPr>
      </w:pPr>
      <w:r w:rsidRPr="00DB7FF8">
        <w:rPr>
          <w:rFonts w:hint="eastAsia"/>
          <w:b/>
          <w:bCs/>
          <w:szCs w:val="24"/>
        </w:rPr>
        <w:t>血管吻合術</w:t>
      </w:r>
      <w:r w:rsidR="00DB7FF8" w:rsidRPr="00DB7FF8">
        <w:rPr>
          <w:rFonts w:hint="eastAsia"/>
          <w:b/>
          <w:bCs/>
          <w:szCs w:val="24"/>
        </w:rPr>
        <w:t xml:space="preserve">　</w:t>
      </w:r>
    </w:p>
    <w:p w:rsidR="00DB7FF8" w:rsidRDefault="00DB7FF8" w:rsidP="00F36556">
      <w:pPr>
        <w:pStyle w:val="a3"/>
        <w:ind w:leftChars="0" w:left="360"/>
        <w:jc w:val="left"/>
        <w:rPr>
          <w:b/>
          <w:bCs/>
          <w:szCs w:val="24"/>
        </w:rPr>
      </w:pPr>
      <w:r>
        <w:rPr>
          <w:rFonts w:hint="eastAsia"/>
          <w:b/>
          <w:bCs/>
          <w:szCs w:val="24"/>
        </w:rPr>
        <w:t>基本的な血管吻合方法を以下に示す。</w:t>
      </w:r>
    </w:p>
    <w:p w:rsidR="00DB7FF8" w:rsidRPr="00DB7FF8" w:rsidRDefault="00DB7FF8" w:rsidP="00F36556">
      <w:pPr>
        <w:pStyle w:val="a3"/>
        <w:numPr>
          <w:ilvl w:val="0"/>
          <w:numId w:val="3"/>
        </w:numPr>
        <w:ind w:leftChars="0"/>
        <w:jc w:val="left"/>
        <w:rPr>
          <w:b/>
          <w:bCs/>
          <w:szCs w:val="24"/>
        </w:rPr>
      </w:pPr>
      <w:r w:rsidRPr="00DB7FF8">
        <w:rPr>
          <w:rFonts w:hint="eastAsia"/>
          <w:b/>
          <w:bCs/>
          <w:szCs w:val="24"/>
        </w:rPr>
        <w:t>血管固定鉗子で血管の両断端を固定する。血管内腔にはみ出ない程度まで十分に外膜を切除する。</w:t>
      </w:r>
    </w:p>
    <w:p w:rsidR="00DB7FF8" w:rsidRDefault="00DB7FF8" w:rsidP="00F36556">
      <w:pPr>
        <w:pStyle w:val="a3"/>
        <w:numPr>
          <w:ilvl w:val="0"/>
          <w:numId w:val="3"/>
        </w:numPr>
        <w:ind w:leftChars="0"/>
        <w:jc w:val="left"/>
        <w:rPr>
          <w:b/>
          <w:bCs/>
          <w:szCs w:val="24"/>
        </w:rPr>
      </w:pPr>
      <w:r>
        <w:rPr>
          <w:rFonts w:hint="eastAsia"/>
          <w:b/>
          <w:bCs/>
          <w:szCs w:val="24"/>
        </w:rPr>
        <w:t>血管内腔の凝血塊をヘパリン入り生食で洗浄する。</w:t>
      </w:r>
    </w:p>
    <w:p w:rsidR="00DB7FF8" w:rsidRDefault="00DB7FF8" w:rsidP="00F36556">
      <w:pPr>
        <w:pStyle w:val="a3"/>
        <w:numPr>
          <w:ilvl w:val="0"/>
          <w:numId w:val="3"/>
        </w:numPr>
        <w:ind w:leftChars="0"/>
        <w:jc w:val="left"/>
        <w:rPr>
          <w:b/>
          <w:bCs/>
          <w:szCs w:val="24"/>
        </w:rPr>
      </w:pPr>
      <w:r>
        <w:rPr>
          <w:rFonts w:hint="eastAsia"/>
          <w:b/>
          <w:bCs/>
          <w:szCs w:val="24"/>
        </w:rPr>
        <w:t>血管固定鉗子を操作して血管断端を寄せる。</w:t>
      </w:r>
    </w:p>
    <w:p w:rsidR="00DB7FF8" w:rsidRDefault="00924C98" w:rsidP="00F36556">
      <w:pPr>
        <w:pStyle w:val="a3"/>
        <w:numPr>
          <w:ilvl w:val="0"/>
          <w:numId w:val="3"/>
        </w:numPr>
        <w:ind w:leftChars="0"/>
        <w:jc w:val="left"/>
        <w:rPr>
          <w:b/>
          <w:bCs/>
          <w:szCs w:val="24"/>
        </w:rPr>
      </w:pPr>
      <w:r>
        <w:rPr>
          <w:rFonts w:hint="eastAsia"/>
          <w:b/>
          <w:bCs/>
          <w:szCs w:val="24"/>
        </w:rPr>
        <w:t>第</w:t>
      </w:r>
      <w:r>
        <w:rPr>
          <w:b/>
          <w:bCs/>
          <w:szCs w:val="24"/>
        </w:rPr>
        <w:t>1</w:t>
      </w:r>
      <w:r w:rsidR="00F36556">
        <w:rPr>
          <w:rFonts w:hint="eastAsia"/>
          <w:b/>
          <w:bCs/>
          <w:szCs w:val="24"/>
        </w:rPr>
        <w:t>針</w:t>
      </w:r>
      <w:r>
        <w:rPr>
          <w:rFonts w:hint="eastAsia"/>
          <w:b/>
          <w:bCs/>
          <w:szCs w:val="24"/>
        </w:rPr>
        <w:t>の挿入を行なう。</w:t>
      </w:r>
    </w:p>
    <w:p w:rsidR="00924C98" w:rsidRDefault="00924C98" w:rsidP="00F36556">
      <w:pPr>
        <w:pStyle w:val="a3"/>
        <w:numPr>
          <w:ilvl w:val="0"/>
          <w:numId w:val="3"/>
        </w:numPr>
        <w:ind w:leftChars="0"/>
        <w:jc w:val="left"/>
        <w:rPr>
          <w:b/>
          <w:bCs/>
          <w:szCs w:val="24"/>
        </w:rPr>
      </w:pPr>
      <w:r>
        <w:rPr>
          <w:rFonts w:hint="eastAsia"/>
          <w:b/>
          <w:bCs/>
          <w:szCs w:val="24"/>
        </w:rPr>
        <w:t>針は内膜を必ず貫通させるように</w:t>
      </w:r>
      <w:r w:rsidR="00CB5C55">
        <w:rPr>
          <w:rFonts w:hint="eastAsia"/>
          <w:b/>
          <w:bCs/>
          <w:szCs w:val="24"/>
        </w:rPr>
        <w:t>挿入する</w:t>
      </w:r>
      <w:r>
        <w:rPr>
          <w:rFonts w:hint="eastAsia"/>
          <w:b/>
          <w:bCs/>
          <w:szCs w:val="24"/>
        </w:rPr>
        <w:t>ことが重要であり、内膜が内反し</w:t>
      </w:r>
      <w:r w:rsidR="002F4B05">
        <w:rPr>
          <w:rFonts w:hint="eastAsia"/>
          <w:b/>
          <w:bCs/>
          <w:szCs w:val="24"/>
        </w:rPr>
        <w:t>てい</w:t>
      </w:r>
      <w:r>
        <w:rPr>
          <w:rFonts w:hint="eastAsia"/>
          <w:b/>
          <w:bCs/>
          <w:szCs w:val="24"/>
        </w:rPr>
        <w:t>ないことを確認する。</w:t>
      </w:r>
    </w:p>
    <w:p w:rsidR="00924C98" w:rsidRDefault="00924C98" w:rsidP="00F36556">
      <w:pPr>
        <w:pStyle w:val="a3"/>
        <w:numPr>
          <w:ilvl w:val="0"/>
          <w:numId w:val="3"/>
        </w:numPr>
        <w:ind w:leftChars="0"/>
        <w:jc w:val="left"/>
        <w:rPr>
          <w:b/>
          <w:bCs/>
          <w:szCs w:val="24"/>
        </w:rPr>
      </w:pPr>
      <w:r>
        <w:rPr>
          <w:rFonts w:hint="eastAsia"/>
          <w:b/>
          <w:bCs/>
          <w:szCs w:val="24"/>
        </w:rPr>
        <w:t>第</w:t>
      </w:r>
      <w:r>
        <w:rPr>
          <w:b/>
          <w:bCs/>
          <w:szCs w:val="24"/>
        </w:rPr>
        <w:t>2</w:t>
      </w:r>
      <w:r w:rsidR="00F36556">
        <w:rPr>
          <w:rFonts w:hint="eastAsia"/>
          <w:b/>
          <w:bCs/>
          <w:szCs w:val="24"/>
        </w:rPr>
        <w:t>針</w:t>
      </w:r>
      <w:r>
        <w:rPr>
          <w:rFonts w:hint="eastAsia"/>
          <w:b/>
          <w:bCs/>
          <w:szCs w:val="24"/>
        </w:rPr>
        <w:t>の挿入は、第</w:t>
      </w:r>
      <w:r>
        <w:rPr>
          <w:b/>
          <w:bCs/>
          <w:szCs w:val="24"/>
        </w:rPr>
        <w:t>1</w:t>
      </w:r>
      <w:r w:rsidR="00F36556">
        <w:rPr>
          <w:rFonts w:hint="eastAsia"/>
          <w:b/>
          <w:bCs/>
          <w:szCs w:val="24"/>
        </w:rPr>
        <w:t>針</w:t>
      </w:r>
      <w:r>
        <w:rPr>
          <w:rFonts w:hint="eastAsia"/>
          <w:b/>
          <w:bCs/>
          <w:szCs w:val="24"/>
        </w:rPr>
        <w:t>に対して</w:t>
      </w:r>
      <w:r>
        <w:rPr>
          <w:b/>
          <w:bCs/>
          <w:szCs w:val="24"/>
        </w:rPr>
        <w:t>120</w:t>
      </w:r>
      <w:r>
        <w:rPr>
          <w:rFonts w:hint="eastAsia"/>
          <w:b/>
          <w:bCs/>
          <w:szCs w:val="24"/>
        </w:rPr>
        <w:t>度の角度で挿入する</w:t>
      </w:r>
      <w:r>
        <w:rPr>
          <w:b/>
          <w:bCs/>
          <w:szCs w:val="24"/>
        </w:rPr>
        <w:t>eccentric stay suture</w:t>
      </w:r>
      <w:r>
        <w:rPr>
          <w:rFonts w:hint="eastAsia"/>
          <w:b/>
          <w:bCs/>
          <w:szCs w:val="24"/>
        </w:rPr>
        <w:t>もしくは</w:t>
      </w:r>
      <w:r>
        <w:rPr>
          <w:b/>
          <w:bCs/>
          <w:szCs w:val="24"/>
        </w:rPr>
        <w:t>180</w:t>
      </w:r>
      <w:r>
        <w:rPr>
          <w:rFonts w:hint="eastAsia"/>
          <w:b/>
          <w:bCs/>
          <w:szCs w:val="24"/>
        </w:rPr>
        <w:t>度の角度で挿入する</w:t>
      </w:r>
      <w:r>
        <w:rPr>
          <w:b/>
          <w:bCs/>
          <w:szCs w:val="24"/>
        </w:rPr>
        <w:t>symmetric stay suture</w:t>
      </w:r>
      <w:r>
        <w:rPr>
          <w:rFonts w:hint="eastAsia"/>
          <w:b/>
          <w:bCs/>
          <w:szCs w:val="24"/>
        </w:rPr>
        <w:t>とする。前者は、後壁を縫い込むことが</w:t>
      </w:r>
      <w:r w:rsidR="002F4B05">
        <w:rPr>
          <w:rFonts w:hint="eastAsia"/>
          <w:b/>
          <w:bCs/>
          <w:szCs w:val="24"/>
        </w:rPr>
        <w:t>少ない方法として推奨されているが、口径差のある血管吻合の場合は後者の方がバランスよく吻合できる。</w:t>
      </w:r>
    </w:p>
    <w:p w:rsidR="00F36556" w:rsidRDefault="00F36556" w:rsidP="00F36556">
      <w:pPr>
        <w:pStyle w:val="a3"/>
        <w:numPr>
          <w:ilvl w:val="0"/>
          <w:numId w:val="3"/>
        </w:numPr>
        <w:ind w:leftChars="0"/>
        <w:jc w:val="left"/>
        <w:rPr>
          <w:b/>
          <w:bCs/>
          <w:szCs w:val="24"/>
        </w:rPr>
      </w:pPr>
      <w:r>
        <w:rPr>
          <w:rFonts w:hint="eastAsia"/>
          <w:b/>
          <w:bCs/>
          <w:szCs w:val="24"/>
        </w:rPr>
        <w:t>第１針と</w:t>
      </w:r>
      <w:r>
        <w:rPr>
          <w:b/>
          <w:bCs/>
          <w:szCs w:val="24"/>
        </w:rPr>
        <w:t>2</w:t>
      </w:r>
      <w:r>
        <w:rPr>
          <w:rFonts w:hint="eastAsia"/>
          <w:b/>
          <w:bCs/>
          <w:szCs w:val="24"/>
        </w:rPr>
        <w:t>針の</w:t>
      </w:r>
      <w:r>
        <w:rPr>
          <w:b/>
          <w:bCs/>
          <w:szCs w:val="24"/>
        </w:rPr>
        <w:t>stay suture</w:t>
      </w:r>
      <w:r>
        <w:rPr>
          <w:rFonts w:hint="eastAsia"/>
          <w:b/>
          <w:bCs/>
          <w:szCs w:val="24"/>
        </w:rPr>
        <w:t>の間に第</w:t>
      </w:r>
      <w:r>
        <w:rPr>
          <w:b/>
          <w:bCs/>
          <w:szCs w:val="24"/>
        </w:rPr>
        <w:t>3</w:t>
      </w:r>
      <w:r>
        <w:rPr>
          <w:rFonts w:hint="eastAsia"/>
          <w:b/>
          <w:bCs/>
          <w:szCs w:val="24"/>
        </w:rPr>
        <w:t>針をかける。</w:t>
      </w:r>
    </w:p>
    <w:p w:rsidR="00F36556" w:rsidRDefault="00F36556" w:rsidP="00F36556">
      <w:pPr>
        <w:pStyle w:val="a3"/>
        <w:numPr>
          <w:ilvl w:val="0"/>
          <w:numId w:val="3"/>
        </w:numPr>
        <w:ind w:leftChars="0"/>
        <w:jc w:val="left"/>
        <w:rPr>
          <w:b/>
          <w:bCs/>
          <w:szCs w:val="24"/>
        </w:rPr>
      </w:pPr>
      <w:r>
        <w:rPr>
          <w:rFonts w:hint="eastAsia"/>
          <w:b/>
          <w:bCs/>
          <w:szCs w:val="24"/>
        </w:rPr>
        <w:t>第</w:t>
      </w:r>
      <w:r>
        <w:rPr>
          <w:b/>
          <w:bCs/>
          <w:szCs w:val="24"/>
        </w:rPr>
        <w:t>3</w:t>
      </w:r>
      <w:r>
        <w:rPr>
          <w:rFonts w:hint="eastAsia"/>
          <w:b/>
          <w:bCs/>
          <w:szCs w:val="24"/>
        </w:rPr>
        <w:t>針を吻合する。</w:t>
      </w:r>
    </w:p>
    <w:p w:rsidR="00F36556" w:rsidRDefault="00F36556" w:rsidP="00F36556">
      <w:pPr>
        <w:pStyle w:val="a3"/>
        <w:numPr>
          <w:ilvl w:val="0"/>
          <w:numId w:val="3"/>
        </w:numPr>
        <w:ind w:leftChars="0"/>
        <w:jc w:val="left"/>
        <w:rPr>
          <w:b/>
          <w:bCs/>
          <w:szCs w:val="24"/>
        </w:rPr>
      </w:pPr>
      <w:r>
        <w:rPr>
          <w:rFonts w:hint="eastAsia"/>
          <w:b/>
          <w:bCs/>
          <w:szCs w:val="24"/>
        </w:rPr>
        <w:t>前壁の吻合を行なう。</w:t>
      </w:r>
    </w:p>
    <w:p w:rsidR="00F36556" w:rsidRDefault="00F36556" w:rsidP="00F36556">
      <w:pPr>
        <w:pStyle w:val="a3"/>
        <w:numPr>
          <w:ilvl w:val="0"/>
          <w:numId w:val="3"/>
        </w:numPr>
        <w:ind w:leftChars="0"/>
        <w:jc w:val="left"/>
        <w:rPr>
          <w:b/>
          <w:bCs/>
          <w:szCs w:val="24"/>
        </w:rPr>
      </w:pPr>
      <w:r>
        <w:rPr>
          <w:rFonts w:hint="eastAsia"/>
          <w:b/>
          <w:bCs/>
          <w:szCs w:val="24"/>
        </w:rPr>
        <w:t>血管固定鉗子を</w:t>
      </w:r>
      <w:r>
        <w:rPr>
          <w:b/>
          <w:bCs/>
          <w:szCs w:val="24"/>
        </w:rPr>
        <w:t>180</w:t>
      </w:r>
      <w:r>
        <w:rPr>
          <w:rFonts w:hint="eastAsia"/>
          <w:b/>
          <w:bCs/>
          <w:szCs w:val="24"/>
        </w:rPr>
        <w:t>度反転する。</w:t>
      </w:r>
    </w:p>
    <w:p w:rsidR="00F36556" w:rsidRDefault="00F36556" w:rsidP="00F36556">
      <w:pPr>
        <w:pStyle w:val="a3"/>
        <w:numPr>
          <w:ilvl w:val="0"/>
          <w:numId w:val="3"/>
        </w:numPr>
        <w:ind w:leftChars="0"/>
        <w:jc w:val="left"/>
        <w:rPr>
          <w:b/>
          <w:bCs/>
          <w:szCs w:val="24"/>
        </w:rPr>
      </w:pPr>
      <w:r>
        <w:rPr>
          <w:rFonts w:hint="eastAsia"/>
          <w:b/>
          <w:bCs/>
          <w:szCs w:val="24"/>
        </w:rPr>
        <w:t>前壁と同様に後壁を吻合する。</w:t>
      </w:r>
    </w:p>
    <w:p w:rsidR="00DB7FF8" w:rsidRPr="00F36556" w:rsidRDefault="00F36556" w:rsidP="00F36556">
      <w:pPr>
        <w:pStyle w:val="a3"/>
        <w:numPr>
          <w:ilvl w:val="0"/>
          <w:numId w:val="3"/>
        </w:numPr>
        <w:ind w:leftChars="0"/>
        <w:jc w:val="left"/>
        <w:rPr>
          <w:b/>
          <w:bCs/>
          <w:szCs w:val="24"/>
        </w:rPr>
      </w:pPr>
      <w:r>
        <w:rPr>
          <w:rFonts w:hint="eastAsia"/>
          <w:b/>
          <w:bCs/>
          <w:szCs w:val="24"/>
        </w:rPr>
        <w:t>吻合終了。</w:t>
      </w:r>
    </w:p>
    <w:p w:rsidR="00F36556" w:rsidRDefault="00DB7FF8" w:rsidP="00F36556">
      <w:pPr>
        <w:jc w:val="left"/>
        <w:rPr>
          <w:b/>
          <w:bCs/>
          <w:szCs w:val="24"/>
        </w:rPr>
      </w:pPr>
      <w:r w:rsidRPr="00DB7FF8">
        <w:rPr>
          <w:b/>
          <w:bCs/>
          <w:noProof/>
          <w:szCs w:val="24"/>
        </w:rPr>
        <w:drawing>
          <wp:inline distT="0" distB="0" distL="0" distR="0" wp14:anchorId="6AE6C6C5" wp14:editId="2235909D">
            <wp:extent cx="3775075" cy="2059673"/>
            <wp:effectExtent l="0" t="0" r="9525" b="0"/>
            <wp:docPr id="26625" name="Picture 2" descr="血管吻合実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5" name="Picture 2" descr="血管吻合実際"/>
                    <pic:cNvPicPr>
                      <a:picLocks noChangeAspect="1" noChangeArrowheads="1"/>
                    </pic:cNvPicPr>
                  </pic:nvPicPr>
                  <pic:blipFill>
                    <a:blip r:embed="rId6">
                      <a:extLst>
                        <a:ext uri="{28A0092B-C50C-407E-A947-70E740481C1C}">
                          <a14:useLocalDpi xmlns:a14="http://schemas.microsoft.com/office/drawing/2010/main" val="0"/>
                        </a:ext>
                      </a:extLst>
                    </a:blip>
                    <a:srcRect b="50009"/>
                    <a:stretch>
                      <a:fillRect/>
                    </a:stretch>
                  </pic:blipFill>
                  <pic:spPr bwMode="auto">
                    <a:xfrm>
                      <a:off x="0" y="0"/>
                      <a:ext cx="3780412" cy="2062585"/>
                    </a:xfrm>
                    <a:prstGeom prst="rect">
                      <a:avLst/>
                    </a:prstGeom>
                    <a:noFill/>
                    <a:ln>
                      <a:noFill/>
                    </a:ln>
                    <a:extLst/>
                  </pic:spPr>
                </pic:pic>
              </a:graphicData>
            </a:graphic>
          </wp:inline>
        </w:drawing>
      </w:r>
      <w:r w:rsidRPr="00DB7FF8">
        <w:rPr>
          <w:b/>
          <w:bCs/>
          <w:noProof/>
          <w:szCs w:val="24"/>
        </w:rPr>
        <w:drawing>
          <wp:inline distT="0" distB="0" distL="0" distR="0" wp14:anchorId="6E3D533E" wp14:editId="79003EA6">
            <wp:extent cx="3754232" cy="2047875"/>
            <wp:effectExtent l="0" t="0" r="5080" b="9525"/>
            <wp:docPr id="2" name="Picture 2" descr="血管吻合実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血管吻合実際"/>
                    <pic:cNvPicPr>
                      <a:picLocks noChangeAspect="1" noChangeArrowheads="1"/>
                    </pic:cNvPicPr>
                  </pic:nvPicPr>
                  <pic:blipFill>
                    <a:blip r:embed="rId6">
                      <a:extLst>
                        <a:ext uri="{28A0092B-C50C-407E-A947-70E740481C1C}">
                          <a14:useLocalDpi xmlns:a14="http://schemas.microsoft.com/office/drawing/2010/main" val="0"/>
                        </a:ext>
                      </a:extLst>
                    </a:blip>
                    <a:srcRect t="50009"/>
                    <a:stretch>
                      <a:fillRect/>
                    </a:stretch>
                  </pic:blipFill>
                  <pic:spPr>
                    <a:xfrm>
                      <a:off x="0" y="0"/>
                      <a:ext cx="3760582" cy="2051339"/>
                    </a:xfrm>
                    <a:prstGeom prst="rect">
                      <a:avLst/>
                    </a:prstGeom>
                    <a:noFill/>
                    <a:ln/>
                    <a:extLs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pic:spPr>
                </pic:pic>
              </a:graphicData>
            </a:graphic>
          </wp:inline>
        </w:drawing>
      </w:r>
    </w:p>
    <w:p w:rsidR="00F36556" w:rsidRDefault="00553667" w:rsidP="00F36556">
      <w:pPr>
        <w:jc w:val="left"/>
        <w:rPr>
          <w:b/>
          <w:bCs/>
          <w:szCs w:val="24"/>
        </w:rPr>
      </w:pPr>
      <w:r>
        <w:rPr>
          <w:rFonts w:hint="eastAsia"/>
          <w:b/>
          <w:bCs/>
          <w:szCs w:val="24"/>
        </w:rPr>
        <w:t xml:space="preserve">　上記の基本的な技術は必須であるが、実際の臨床例で血管吻合を確実に成功させるためには、いくつかの応用技術を習得しておく必要がある。</w:t>
      </w:r>
      <w:r w:rsidR="00BC1494">
        <w:rPr>
          <w:b/>
          <w:bCs/>
          <w:szCs w:val="24"/>
        </w:rPr>
        <w:t>Back-wall first tec</w:t>
      </w:r>
      <w:r w:rsidR="00BC1494">
        <w:rPr>
          <w:rFonts w:hint="eastAsia"/>
          <w:b/>
          <w:bCs/>
          <w:szCs w:val="24"/>
        </w:rPr>
        <w:t>h</w:t>
      </w:r>
      <w:r w:rsidR="00BC1494">
        <w:rPr>
          <w:b/>
          <w:bCs/>
          <w:szCs w:val="24"/>
        </w:rPr>
        <w:t>nique</w:t>
      </w:r>
      <w:r w:rsidR="00BC1494">
        <w:rPr>
          <w:rFonts w:hint="eastAsia"/>
          <w:b/>
          <w:bCs/>
          <w:szCs w:val="24"/>
        </w:rPr>
        <w:t>と</w:t>
      </w:r>
      <w:r w:rsidR="00BC1494">
        <w:rPr>
          <w:b/>
          <w:bCs/>
          <w:szCs w:val="24"/>
        </w:rPr>
        <w:t>180-degrees technique</w:t>
      </w:r>
      <w:r w:rsidR="00BC1494">
        <w:rPr>
          <w:rFonts w:hint="eastAsia"/>
          <w:b/>
          <w:bCs/>
          <w:szCs w:val="24"/>
        </w:rPr>
        <w:t>は後壁から吻合を開始する方法であるが、術野が狭くて深いため血管吻合鉗子が反転できない際に繁用される。</w:t>
      </w:r>
      <w:r w:rsidR="00BC1494">
        <w:rPr>
          <w:b/>
          <w:bCs/>
          <w:szCs w:val="24"/>
        </w:rPr>
        <w:t>Open technique</w:t>
      </w:r>
      <w:r w:rsidR="00BC1494">
        <w:rPr>
          <w:rFonts w:hint="eastAsia"/>
          <w:b/>
          <w:bCs/>
          <w:szCs w:val="24"/>
        </w:rPr>
        <w:t>は、血管固定鉗子を使用せずに血液を流出させながら吻合する方法である。血液を流出させることにより内腔の確認が容易になるため、指尖部切断再接着術の静脈吻合やリンパ管静脈吻合の際などの非常に細い血管を吻合する際に使用することがある。</w:t>
      </w:r>
    </w:p>
    <w:p w:rsidR="00BC1494" w:rsidRDefault="00BC1494" w:rsidP="00F36556">
      <w:pPr>
        <w:jc w:val="left"/>
        <w:rPr>
          <w:b/>
          <w:bCs/>
          <w:szCs w:val="24"/>
        </w:rPr>
      </w:pPr>
    </w:p>
    <w:p w:rsidR="00AB5309" w:rsidRPr="00AB5309" w:rsidRDefault="00AB5309" w:rsidP="00AB5309">
      <w:pPr>
        <w:pStyle w:val="a3"/>
        <w:numPr>
          <w:ilvl w:val="0"/>
          <w:numId w:val="2"/>
        </w:numPr>
        <w:ind w:leftChars="0"/>
        <w:jc w:val="left"/>
        <w:rPr>
          <w:b/>
          <w:bCs/>
          <w:szCs w:val="24"/>
        </w:rPr>
      </w:pPr>
      <w:r w:rsidRPr="00AB5309">
        <w:rPr>
          <w:rFonts w:hint="eastAsia"/>
          <w:b/>
          <w:bCs/>
          <w:szCs w:val="24"/>
        </w:rPr>
        <w:t>神経縫合術</w:t>
      </w:r>
    </w:p>
    <w:p w:rsidR="006E738E" w:rsidRDefault="006E738E" w:rsidP="00AB5309">
      <w:pPr>
        <w:ind w:left="360"/>
        <w:jc w:val="left"/>
        <w:rPr>
          <w:b/>
          <w:bCs/>
          <w:szCs w:val="24"/>
        </w:rPr>
      </w:pPr>
      <w:r>
        <w:rPr>
          <w:rFonts w:hint="eastAsia"/>
          <w:b/>
          <w:bCs/>
          <w:szCs w:val="24"/>
        </w:rPr>
        <w:t>神経縫合術の成績に影響を与える因子には、患者の年齢、受傷部位、</w:t>
      </w:r>
    </w:p>
    <w:p w:rsidR="00AB5309" w:rsidRDefault="006E738E" w:rsidP="00AB5309">
      <w:pPr>
        <w:jc w:val="left"/>
        <w:rPr>
          <w:b/>
          <w:bCs/>
          <w:szCs w:val="24"/>
        </w:rPr>
      </w:pPr>
      <w:r>
        <w:rPr>
          <w:rFonts w:hint="eastAsia"/>
          <w:b/>
          <w:bCs/>
          <w:szCs w:val="24"/>
        </w:rPr>
        <w:t>受傷から手術までの期間、神経断端の瘢痕の有無、神経縫合の手術手技など多くのことが挙げられる。</w:t>
      </w:r>
      <w:r w:rsidR="00CB5C55">
        <w:rPr>
          <w:rFonts w:hint="eastAsia"/>
          <w:b/>
          <w:bCs/>
          <w:szCs w:val="24"/>
        </w:rPr>
        <w:t>神経縫合法</w:t>
      </w:r>
      <w:r w:rsidR="00AB5309">
        <w:rPr>
          <w:rFonts w:hint="eastAsia"/>
          <w:b/>
          <w:bCs/>
          <w:szCs w:val="24"/>
        </w:rPr>
        <w:t>には、神経外膜縫合、神経外膜周膜縫合、神経周膜縫合の３種類の縫合法があり、その優劣に関して過去には多くの論争が行なわれてきた。</w:t>
      </w:r>
      <w:r>
        <w:rPr>
          <w:rFonts w:hint="eastAsia"/>
          <w:b/>
          <w:bCs/>
          <w:szCs w:val="24"/>
        </w:rPr>
        <w:t>手関節レベルの正中神経や尺骨神経の修復では、神経外膜縫合と神経周膜縫合ではその成績に差はないとされている。よって、単純な外傷による神経断裂では手技の容易な神経外膜縫合で十分と考えられる。しかし、神経束間神経移植術や神経交差縫合術では神経外膜縫合は不可能であり、神経周膜縫合をせざるを得ない。よって、神経縫合術では神経外膜縫合とともに神経周膜縫合の技術も必須である。</w:t>
      </w:r>
    </w:p>
    <w:p w:rsidR="006E738E" w:rsidRDefault="006E738E" w:rsidP="00AB5309">
      <w:pPr>
        <w:jc w:val="left"/>
        <w:rPr>
          <w:b/>
          <w:bCs/>
          <w:szCs w:val="24"/>
        </w:rPr>
      </w:pPr>
      <w:r>
        <w:rPr>
          <w:rFonts w:hint="eastAsia"/>
          <w:b/>
          <w:bCs/>
          <w:szCs w:val="24"/>
        </w:rPr>
        <w:t xml:space="preserve">　神経縫合術の目的は、神経線維束のアライメ</w:t>
      </w:r>
      <w:r w:rsidR="00454F5D">
        <w:rPr>
          <w:rFonts w:hint="eastAsia"/>
          <w:b/>
          <w:bCs/>
          <w:szCs w:val="24"/>
        </w:rPr>
        <w:t>ントを整えることであり縫合糸には抗張力を求めないのが原則であり、縫合糸の刺入位置で断端の適合性の良否が決まる。縫合の緊張は緩めにすること、神経断端を決して保持しないことも重要である。</w:t>
      </w:r>
    </w:p>
    <w:p w:rsidR="004D7F6D" w:rsidRDefault="004D7F6D" w:rsidP="00AB5309">
      <w:pPr>
        <w:jc w:val="left"/>
        <w:rPr>
          <w:b/>
          <w:bCs/>
          <w:szCs w:val="24"/>
        </w:rPr>
      </w:pPr>
    </w:p>
    <w:p w:rsidR="004D7F6D" w:rsidRPr="004D7F6D" w:rsidRDefault="004D7F6D" w:rsidP="004D7F6D">
      <w:pPr>
        <w:pStyle w:val="a3"/>
        <w:numPr>
          <w:ilvl w:val="0"/>
          <w:numId w:val="2"/>
        </w:numPr>
        <w:ind w:leftChars="0"/>
        <w:jc w:val="left"/>
        <w:rPr>
          <w:b/>
          <w:bCs/>
          <w:szCs w:val="24"/>
        </w:rPr>
      </w:pPr>
      <w:r w:rsidRPr="004D7F6D">
        <w:rPr>
          <w:rFonts w:hint="eastAsia"/>
          <w:b/>
          <w:bCs/>
          <w:szCs w:val="24"/>
        </w:rPr>
        <w:t>組織の剥離操作</w:t>
      </w:r>
    </w:p>
    <w:p w:rsidR="00B9492C" w:rsidRDefault="00B9492C" w:rsidP="004D7F6D">
      <w:pPr>
        <w:ind w:left="360"/>
        <w:jc w:val="left"/>
        <w:rPr>
          <w:b/>
          <w:bCs/>
          <w:szCs w:val="24"/>
        </w:rPr>
      </w:pPr>
      <w:r>
        <w:rPr>
          <w:rFonts w:hint="eastAsia"/>
          <w:b/>
          <w:bCs/>
          <w:szCs w:val="24"/>
        </w:rPr>
        <w:t>組織の剥離操作は手外科のみではなく外科手術の基本であり、ハサミ</w:t>
      </w:r>
    </w:p>
    <w:p w:rsidR="00A017CE" w:rsidRDefault="00B9492C" w:rsidP="00B9492C">
      <w:pPr>
        <w:jc w:val="left"/>
        <w:rPr>
          <w:b/>
          <w:bCs/>
          <w:szCs w:val="24"/>
        </w:rPr>
      </w:pPr>
      <w:r>
        <w:rPr>
          <w:rFonts w:hint="eastAsia"/>
          <w:b/>
          <w:bCs/>
          <w:szCs w:val="24"/>
        </w:rPr>
        <w:t>による剥離と切離の単純動作の連続である。</w:t>
      </w:r>
      <w:r w:rsidR="00A017CE">
        <w:rPr>
          <w:rFonts w:hint="eastAsia"/>
          <w:b/>
          <w:bCs/>
          <w:szCs w:val="24"/>
        </w:rPr>
        <w:t>神経血管の剥離、皮弁の挙上、神経原性腫瘍の摘出など、手外科では顕微鏡（拡大鏡）下での操作が必須である。</w:t>
      </w:r>
    </w:p>
    <w:p w:rsidR="00A017CE" w:rsidRDefault="00A017CE" w:rsidP="00B9492C">
      <w:pPr>
        <w:jc w:val="left"/>
        <w:rPr>
          <w:b/>
          <w:bCs/>
          <w:szCs w:val="24"/>
        </w:rPr>
      </w:pPr>
    </w:p>
    <w:p w:rsidR="00A017CE" w:rsidRDefault="007D29FA" w:rsidP="00B9492C">
      <w:pPr>
        <w:jc w:val="left"/>
        <w:rPr>
          <w:b/>
          <w:bCs/>
          <w:szCs w:val="24"/>
        </w:rPr>
      </w:pPr>
      <w:r>
        <w:rPr>
          <w:rFonts w:hint="eastAsia"/>
          <w:b/>
          <w:bCs/>
          <w:szCs w:val="24"/>
        </w:rPr>
        <w:t>トレーニング方法</w:t>
      </w:r>
    </w:p>
    <w:p w:rsidR="007D29FA" w:rsidRDefault="007D29FA" w:rsidP="00B9492C">
      <w:pPr>
        <w:jc w:val="left"/>
        <w:rPr>
          <w:b/>
          <w:bCs/>
          <w:szCs w:val="24"/>
        </w:rPr>
      </w:pPr>
      <w:r>
        <w:rPr>
          <w:rFonts w:hint="eastAsia"/>
          <w:b/>
          <w:bCs/>
          <w:szCs w:val="24"/>
        </w:rPr>
        <w:t xml:space="preserve">　マイクロサージャリーのトレーニング方法に関しては、すでに多くの成書に記載されている。以前は、ラットなどの大腿動脈や頸動脈を使用していたが、現在</w:t>
      </w:r>
      <w:r w:rsidR="002B71AB">
        <w:rPr>
          <w:rFonts w:hint="eastAsia"/>
          <w:b/>
          <w:bCs/>
          <w:szCs w:val="24"/>
        </w:rPr>
        <w:t>で</w:t>
      </w:r>
      <w:r>
        <w:rPr>
          <w:rFonts w:hint="eastAsia"/>
          <w:b/>
          <w:bCs/>
          <w:szCs w:val="24"/>
        </w:rPr>
        <w:t>は</w:t>
      </w:r>
      <w:r w:rsidR="00FB5CFF">
        <w:rPr>
          <w:rFonts w:hint="eastAsia"/>
          <w:b/>
          <w:bCs/>
          <w:szCs w:val="24"/>
        </w:rPr>
        <w:t>生きている</w:t>
      </w:r>
      <w:r>
        <w:rPr>
          <w:rFonts w:hint="eastAsia"/>
          <w:b/>
          <w:bCs/>
          <w:szCs w:val="24"/>
        </w:rPr>
        <w:t>動物を使用できる施設は限られている。最近の報告では、鶏の手羽先などの代用品の有用性が報告されている。吻合後の開存性が確認できない欠点はあるが、動物を</w:t>
      </w:r>
      <w:r w:rsidR="006F2FD4">
        <w:rPr>
          <w:rFonts w:hint="eastAsia"/>
          <w:b/>
          <w:bCs/>
          <w:szCs w:val="24"/>
        </w:rPr>
        <w:t>使用する際のコストや準備にかかる手間を考慮すると、鶏の手羽先でも</w:t>
      </w:r>
      <w:r>
        <w:rPr>
          <w:rFonts w:hint="eastAsia"/>
          <w:b/>
          <w:bCs/>
          <w:szCs w:val="24"/>
        </w:rPr>
        <w:t>トレーニングには十分である。いずれにしても、トレーニングの段階で</w:t>
      </w:r>
      <w:r>
        <w:rPr>
          <w:b/>
          <w:bCs/>
          <w:szCs w:val="24"/>
        </w:rPr>
        <w:t>1mm</w:t>
      </w:r>
      <w:r>
        <w:rPr>
          <w:rFonts w:hint="eastAsia"/>
          <w:b/>
          <w:bCs/>
          <w:szCs w:val="24"/>
        </w:rPr>
        <w:t>程度の血管を確実に吻合できる技術と自信をつけてから臨床例</w:t>
      </w:r>
      <w:r w:rsidR="006F2FD4">
        <w:rPr>
          <w:rFonts w:hint="eastAsia"/>
          <w:b/>
          <w:bCs/>
          <w:szCs w:val="24"/>
        </w:rPr>
        <w:t>に臨んでいただきたい。トレーニングでは、上述の血管吻合や神経縫合の基本的</w:t>
      </w:r>
      <w:r w:rsidR="00FB5CFF">
        <w:rPr>
          <w:rFonts w:hint="eastAsia"/>
          <w:b/>
          <w:bCs/>
          <w:szCs w:val="24"/>
        </w:rPr>
        <w:t>技術以外に様々な応用技術を試みるべきである。</w:t>
      </w:r>
    </w:p>
    <w:p w:rsidR="007D29FA" w:rsidRDefault="007D29FA" w:rsidP="00B9492C">
      <w:pPr>
        <w:jc w:val="left"/>
        <w:rPr>
          <w:b/>
          <w:bCs/>
          <w:szCs w:val="24"/>
        </w:rPr>
      </w:pPr>
      <w:r>
        <w:rPr>
          <w:rFonts w:hint="eastAsia"/>
          <w:b/>
          <w:bCs/>
          <w:szCs w:val="24"/>
        </w:rPr>
        <w:t xml:space="preserve">　</w:t>
      </w:r>
    </w:p>
    <w:p w:rsidR="00A017CE" w:rsidRDefault="00A017CE" w:rsidP="00B9492C">
      <w:pPr>
        <w:jc w:val="left"/>
        <w:rPr>
          <w:b/>
          <w:bCs/>
          <w:szCs w:val="24"/>
        </w:rPr>
      </w:pPr>
    </w:p>
    <w:p w:rsidR="00A017CE" w:rsidRDefault="00A017CE" w:rsidP="00B9492C">
      <w:pPr>
        <w:jc w:val="left"/>
        <w:rPr>
          <w:b/>
          <w:bCs/>
          <w:szCs w:val="24"/>
        </w:rPr>
      </w:pPr>
    </w:p>
    <w:p w:rsidR="006E738E" w:rsidRPr="00AB5309" w:rsidRDefault="006E738E" w:rsidP="00AB5309">
      <w:pPr>
        <w:jc w:val="left"/>
        <w:rPr>
          <w:b/>
          <w:bCs/>
          <w:szCs w:val="24"/>
        </w:rPr>
      </w:pPr>
      <w:r>
        <w:rPr>
          <w:rFonts w:hint="eastAsia"/>
          <w:b/>
          <w:bCs/>
          <w:szCs w:val="24"/>
        </w:rPr>
        <w:t xml:space="preserve">　</w:t>
      </w:r>
    </w:p>
    <w:p w:rsidR="00F36556" w:rsidRPr="00F05695" w:rsidRDefault="00F36556" w:rsidP="00F36556">
      <w:pPr>
        <w:jc w:val="left"/>
        <w:rPr>
          <w:b/>
          <w:bCs/>
          <w:szCs w:val="24"/>
        </w:rPr>
      </w:pPr>
    </w:p>
    <w:p w:rsidR="00303B63" w:rsidRDefault="00303B63" w:rsidP="00F36556">
      <w:pPr>
        <w:jc w:val="left"/>
        <w:rPr>
          <w:b/>
          <w:szCs w:val="24"/>
        </w:rPr>
      </w:pPr>
    </w:p>
    <w:p w:rsidR="00303B63" w:rsidRDefault="00303B63" w:rsidP="00F36556">
      <w:pPr>
        <w:jc w:val="left"/>
        <w:rPr>
          <w:b/>
          <w:szCs w:val="24"/>
        </w:rPr>
      </w:pPr>
    </w:p>
    <w:p w:rsidR="00534ECB" w:rsidRPr="00534ECB" w:rsidRDefault="00534ECB" w:rsidP="00F36556">
      <w:pPr>
        <w:jc w:val="left"/>
        <w:rPr>
          <w:b/>
          <w:szCs w:val="24"/>
        </w:rPr>
      </w:pPr>
      <w:r w:rsidRPr="00534ECB">
        <w:rPr>
          <w:rFonts w:hint="eastAsia"/>
          <w:b/>
          <w:szCs w:val="24"/>
        </w:rPr>
        <w:t xml:space="preserve">　</w:t>
      </w:r>
    </w:p>
    <w:sectPr w:rsidR="00534ECB" w:rsidRPr="00534ECB">
      <w:pgSz w:w="11906" w:h="16838"/>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平成明朝">
    <w:altName w:val="ＭＳ 明朝"/>
    <w:charset w:val="80"/>
    <w:family w:val="auto"/>
    <w:pitch w:val="variable"/>
    <w:sig w:usb0="01000000" w:usb1="00000708" w:usb2="10000000" w:usb3="00000000" w:csb0="00020000"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3F2B"/>
    <w:multiLevelType w:val="hybridMultilevel"/>
    <w:tmpl w:val="C772D4EE"/>
    <w:lvl w:ilvl="0" w:tplc="DB307CBC">
      <w:start w:val="1"/>
      <w:numFmt w:val="bullet"/>
      <w:lvlText w:val="＊"/>
      <w:lvlJc w:val="left"/>
      <w:pPr>
        <w:ind w:left="360" w:hanging="360"/>
      </w:pPr>
      <w:rPr>
        <w:rFonts w:ascii="平成明朝" w:eastAsia="平成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C815344"/>
    <w:multiLevelType w:val="hybridMultilevel"/>
    <w:tmpl w:val="5A061650"/>
    <w:lvl w:ilvl="0" w:tplc="EE1433CA">
      <w:start w:val="1"/>
      <w:numFmt w:val="low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E5628C1"/>
    <w:multiLevelType w:val="hybridMultilevel"/>
    <w:tmpl w:val="A76444A4"/>
    <w:lvl w:ilvl="0" w:tplc="B8FE6596">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14"/>
    <w:rsid w:val="00186FAF"/>
    <w:rsid w:val="001B0914"/>
    <w:rsid w:val="002A367F"/>
    <w:rsid w:val="002B71AB"/>
    <w:rsid w:val="002F4B05"/>
    <w:rsid w:val="00303B63"/>
    <w:rsid w:val="00443DB9"/>
    <w:rsid w:val="00454F5D"/>
    <w:rsid w:val="004D7F6D"/>
    <w:rsid w:val="00534ECB"/>
    <w:rsid w:val="00553667"/>
    <w:rsid w:val="0062735D"/>
    <w:rsid w:val="00673705"/>
    <w:rsid w:val="006A06C5"/>
    <w:rsid w:val="006E738E"/>
    <w:rsid w:val="006F2FD4"/>
    <w:rsid w:val="00787627"/>
    <w:rsid w:val="007C34E3"/>
    <w:rsid w:val="007D29FA"/>
    <w:rsid w:val="0087553E"/>
    <w:rsid w:val="00883E58"/>
    <w:rsid w:val="008E47F4"/>
    <w:rsid w:val="00924C98"/>
    <w:rsid w:val="00A017CE"/>
    <w:rsid w:val="00AB5309"/>
    <w:rsid w:val="00B3371C"/>
    <w:rsid w:val="00B86939"/>
    <w:rsid w:val="00B9492C"/>
    <w:rsid w:val="00BC1494"/>
    <w:rsid w:val="00CB5C55"/>
    <w:rsid w:val="00DA76D7"/>
    <w:rsid w:val="00DB7FF8"/>
    <w:rsid w:val="00DE2CF6"/>
    <w:rsid w:val="00F05695"/>
    <w:rsid w:val="00F36556"/>
    <w:rsid w:val="00F36F79"/>
    <w:rsid w:val="00F42F19"/>
    <w:rsid w:val="00F823A4"/>
    <w:rsid w:val="00FA37BE"/>
    <w:rsid w:val="00FB5CFF"/>
    <w:rsid w:val="00FB76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817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平成明朝"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95"/>
    <w:pPr>
      <w:ind w:leftChars="400" w:left="960"/>
    </w:pPr>
  </w:style>
  <w:style w:type="paragraph" w:styleId="Web">
    <w:name w:val="Normal (Web)"/>
    <w:basedOn w:val="a"/>
    <w:uiPriority w:val="99"/>
    <w:semiHidden/>
    <w:unhideWhenUsed/>
    <w:rsid w:val="00DB7FF8"/>
    <w:pPr>
      <w:widowControl/>
      <w:spacing w:before="100" w:beforeAutospacing="1" w:after="100" w:afterAutospacing="1"/>
      <w:jc w:val="left"/>
    </w:pPr>
    <w:rPr>
      <w:rFonts w:ascii="Times" w:eastAsiaTheme="minorEastAsia" w:hAnsi="Times" w:cs="Times New Roman"/>
      <w:kern w:val="0"/>
      <w:sz w:val="20"/>
    </w:rPr>
  </w:style>
  <w:style w:type="paragraph" w:styleId="a4">
    <w:name w:val="Balloon Text"/>
    <w:basedOn w:val="a"/>
    <w:link w:val="a5"/>
    <w:uiPriority w:val="99"/>
    <w:semiHidden/>
    <w:unhideWhenUsed/>
    <w:rsid w:val="00DB7FF8"/>
    <w:rPr>
      <w:rFonts w:ascii="ヒラギノ角ゴ ProN W3" w:eastAsia="ヒラギノ角ゴ ProN W3"/>
      <w:sz w:val="18"/>
      <w:szCs w:val="18"/>
    </w:rPr>
  </w:style>
  <w:style w:type="character" w:customStyle="1" w:styleId="a5">
    <w:name w:val="吹き出し (文字)"/>
    <w:basedOn w:val="a0"/>
    <w:link w:val="a4"/>
    <w:uiPriority w:val="99"/>
    <w:semiHidden/>
    <w:rsid w:val="00DB7FF8"/>
    <w:rPr>
      <w:rFonts w:ascii="ヒラギノ角ゴ ProN W3" w:eastAsia="ヒラギノ角ゴ ProN W3"/>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平成明朝"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95"/>
    <w:pPr>
      <w:ind w:leftChars="400" w:left="960"/>
    </w:pPr>
  </w:style>
  <w:style w:type="paragraph" w:styleId="Web">
    <w:name w:val="Normal (Web)"/>
    <w:basedOn w:val="a"/>
    <w:uiPriority w:val="99"/>
    <w:semiHidden/>
    <w:unhideWhenUsed/>
    <w:rsid w:val="00DB7FF8"/>
    <w:pPr>
      <w:widowControl/>
      <w:spacing w:before="100" w:beforeAutospacing="1" w:after="100" w:afterAutospacing="1"/>
      <w:jc w:val="left"/>
    </w:pPr>
    <w:rPr>
      <w:rFonts w:ascii="Times" w:eastAsiaTheme="minorEastAsia" w:hAnsi="Times" w:cs="Times New Roman"/>
      <w:kern w:val="0"/>
      <w:sz w:val="20"/>
    </w:rPr>
  </w:style>
  <w:style w:type="paragraph" w:styleId="a4">
    <w:name w:val="Balloon Text"/>
    <w:basedOn w:val="a"/>
    <w:link w:val="a5"/>
    <w:uiPriority w:val="99"/>
    <w:semiHidden/>
    <w:unhideWhenUsed/>
    <w:rsid w:val="00DB7FF8"/>
    <w:rPr>
      <w:rFonts w:ascii="ヒラギノ角ゴ ProN W3" w:eastAsia="ヒラギノ角ゴ ProN W3"/>
      <w:sz w:val="18"/>
      <w:szCs w:val="18"/>
    </w:rPr>
  </w:style>
  <w:style w:type="character" w:customStyle="1" w:styleId="a5">
    <w:name w:val="吹き出し (文字)"/>
    <w:basedOn w:val="a0"/>
    <w:link w:val="a4"/>
    <w:uiPriority w:val="99"/>
    <w:semiHidden/>
    <w:rsid w:val="00DB7FF8"/>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461</Words>
  <Characters>2632</Characters>
  <Application>Microsoft Macintosh Word</Application>
  <DocSecurity>0</DocSecurity>
  <Lines>21</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泰典 服部</dc:creator>
  <cp:keywords/>
  <dc:description/>
  <cp:lastModifiedBy>泰典 服部</cp:lastModifiedBy>
  <cp:revision>11</cp:revision>
  <dcterms:created xsi:type="dcterms:W3CDTF">2014-06-30T07:00:00Z</dcterms:created>
  <dcterms:modified xsi:type="dcterms:W3CDTF">2014-07-07T07:09:00Z</dcterms:modified>
</cp:coreProperties>
</file>